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807042992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586240807042992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0412365400665006122520119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